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A1A8" w14:textId="77777777" w:rsidR="00D94BF0" w:rsidRDefault="00D94BF0" w:rsidP="00206B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14:paraId="03486CC7" w14:textId="16071D26" w:rsidR="00206B27" w:rsidRPr="00D94BF0" w:rsidRDefault="00C74820" w:rsidP="00206B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Eat a</w:t>
      </w:r>
      <w:r w:rsidR="004833F6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different vegetable each day in </w:t>
      </w:r>
      <w:r w:rsidR="004A4589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a </w:t>
      </w:r>
      <w:r w:rsidR="004833F6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week</w:t>
      </w:r>
      <w:r w:rsid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:</w:t>
      </w:r>
      <w:r w:rsidR="004833F6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="00DC232E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facilitating and hindering </w:t>
      </w:r>
      <w:r w:rsidR="0013299D" w:rsidRPr="00D94BF0">
        <w:rPr>
          <w:rFonts w:ascii="Times New Roman" w:hAnsi="Times New Roman" w:cs="Times New Roman"/>
          <w:b/>
          <w:sz w:val="24"/>
          <w:szCs w:val="24"/>
        </w:rPr>
        <w:t xml:space="preserve">factors </w:t>
      </w:r>
      <w:r w:rsidR="00DC232E" w:rsidRPr="00D94BF0">
        <w:rPr>
          <w:rFonts w:ascii="Times New Roman" w:hAnsi="Times New Roman" w:cs="Times New Roman"/>
          <w:b/>
          <w:sz w:val="24"/>
          <w:szCs w:val="24"/>
        </w:rPr>
        <w:t xml:space="preserve">among </w:t>
      </w:r>
      <w:r w:rsidR="004833F6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small-holder farm </w:t>
      </w:r>
      <w:r w:rsidR="003C789D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households</w:t>
      </w:r>
      <w:r w:rsidR="00DC232E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="004833F6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in</w:t>
      </w:r>
      <w:r w:rsidR="00206B27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Teso</w:t>
      </w:r>
      <w:r w:rsidR="00823E3D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-</w:t>
      </w:r>
      <w:r w:rsidR="00206B27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South Sub-County, Kenya</w:t>
      </w:r>
      <w:r w:rsidR="004833F6" w:rsidRPr="00D94B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and Kapchorwa District, Uganda</w:t>
      </w:r>
    </w:p>
    <w:p w14:paraId="0C81C2F9" w14:textId="77777777" w:rsidR="00A46085" w:rsidRPr="00F828F5" w:rsidRDefault="00A46085" w:rsidP="00206B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en-GB"/>
        </w:rPr>
      </w:pPr>
    </w:p>
    <w:p w14:paraId="6921722B" w14:textId="631EBACA" w:rsidR="00A46085" w:rsidRPr="00F828F5" w:rsidRDefault="00DC232E" w:rsidP="00206B2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F828F5">
        <w:rPr>
          <w:rFonts w:ascii="Times New Roman" w:hAnsi="Times New Roman" w:cs="Times New Roman"/>
          <w:iCs/>
          <w:sz w:val="20"/>
          <w:szCs w:val="20"/>
          <w:lang w:val="en-GB"/>
        </w:rPr>
        <w:t>Lydiah M. Waswa</w:t>
      </w:r>
      <w:r w:rsidR="00F828F5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1</w:t>
      </w:r>
      <w:r w:rsidR="000F741B" w:rsidRPr="00F828F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A46085" w:rsidRPr="00F828F5">
        <w:rPr>
          <w:rFonts w:ascii="Times New Roman" w:hAnsi="Times New Roman" w:cs="Times New Roman"/>
          <w:iCs/>
          <w:sz w:val="20"/>
          <w:szCs w:val="20"/>
          <w:lang w:val="en-GB"/>
        </w:rPr>
        <w:t>Eleonore C. Kretz</w:t>
      </w:r>
      <w:r w:rsidR="00DD5DA1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2</w:t>
      </w:r>
      <w:r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, 3</w:t>
      </w:r>
      <w:r w:rsidR="00A46085" w:rsidRPr="00F828F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797E15" w:rsidRPr="00F828F5">
        <w:rPr>
          <w:rFonts w:ascii="Times New Roman" w:hAnsi="Times New Roman" w:cs="Times New Roman"/>
          <w:iCs/>
          <w:sz w:val="20"/>
          <w:szCs w:val="20"/>
          <w:lang w:val="en-GB"/>
        </w:rPr>
        <w:t>Annet Itaru</w:t>
      </w:r>
      <w:r w:rsidR="00764C90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4</w:t>
      </w:r>
      <w:r w:rsidR="00797E15" w:rsidRPr="00F828F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4833F6" w:rsidRPr="00F828F5">
        <w:rPr>
          <w:rFonts w:ascii="Times New Roman" w:hAnsi="Times New Roman" w:cs="Times New Roman"/>
          <w:iCs/>
          <w:sz w:val="20"/>
          <w:szCs w:val="20"/>
          <w:lang w:val="en-GB"/>
        </w:rPr>
        <w:t>Paulina Kossmann</w:t>
      </w:r>
      <w:r w:rsidR="00EC245F" w:rsidRPr="00EC245F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2</w:t>
      </w:r>
      <w:r w:rsidR="004833F6" w:rsidRPr="00F828F5">
        <w:rPr>
          <w:rFonts w:ascii="Times New Roman" w:hAnsi="Times New Roman" w:cs="Times New Roman"/>
          <w:iCs/>
          <w:sz w:val="20"/>
          <w:szCs w:val="20"/>
          <w:lang w:val="en-GB"/>
        </w:rPr>
        <w:t>, Daizy Alum</w:t>
      </w:r>
      <w:r w:rsidR="00764C90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5</w:t>
      </w:r>
      <w:r w:rsidR="004833F6" w:rsidRPr="00F828F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3B11CB" w:rsidRPr="00F828F5">
        <w:rPr>
          <w:rFonts w:ascii="Times New Roman" w:hAnsi="Times New Roman" w:cs="Times New Roman"/>
          <w:iCs/>
          <w:sz w:val="20"/>
          <w:szCs w:val="20"/>
          <w:lang w:val="en-GB"/>
        </w:rPr>
        <w:t>Maria Gracia Glas</w:t>
      </w:r>
      <w:r w:rsidR="00DD5DA1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2</w:t>
      </w:r>
      <w:r w:rsidR="00764C90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,3</w:t>
      </w:r>
      <w:r w:rsidR="003B11CB" w:rsidRPr="00F828F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EB682A" w:rsidRPr="00F828F5">
        <w:rPr>
          <w:rFonts w:ascii="Times New Roman" w:hAnsi="Times New Roman" w:cs="Times New Roman"/>
          <w:iCs/>
          <w:sz w:val="20"/>
          <w:szCs w:val="20"/>
          <w:lang w:val="en-GB"/>
        </w:rPr>
        <w:t>Sahrah Fischer</w:t>
      </w:r>
      <w:r w:rsidR="00764C90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6</w:t>
      </w:r>
      <w:r w:rsidR="00EB682A" w:rsidRPr="00F828F5">
        <w:rPr>
          <w:rFonts w:ascii="Times New Roman" w:hAnsi="Times New Roman" w:cs="Times New Roman"/>
          <w:iCs/>
          <w:sz w:val="20"/>
          <w:szCs w:val="20"/>
          <w:lang w:val="en-GB"/>
        </w:rPr>
        <w:t>, Samuel M. Mwonga</w:t>
      </w:r>
      <w:r w:rsidR="00764C90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7</w:t>
      </w:r>
      <w:r w:rsidR="00EB682A" w:rsidRPr="00F828F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4833F6" w:rsidRPr="00F828F5">
        <w:rPr>
          <w:rFonts w:ascii="Times New Roman" w:hAnsi="Times New Roman" w:cs="Times New Roman"/>
          <w:iCs/>
          <w:sz w:val="20"/>
          <w:szCs w:val="20"/>
          <w:lang w:val="en-GB"/>
        </w:rPr>
        <w:t>Margaret Kabahenda</w:t>
      </w:r>
      <w:r w:rsidR="00764C90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5</w:t>
      </w:r>
      <w:r w:rsidR="004833F6" w:rsidRPr="00F828F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4A4589" w:rsidRPr="00F828F5">
        <w:rPr>
          <w:rFonts w:ascii="Times New Roman" w:hAnsi="Times New Roman" w:cs="Times New Roman"/>
          <w:iCs/>
          <w:sz w:val="20"/>
          <w:szCs w:val="20"/>
          <w:lang w:val="en-GB"/>
        </w:rPr>
        <w:t>Thomas Pircher</w:t>
      </w:r>
      <w:r w:rsidR="00764C90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8</w:t>
      </w:r>
      <w:r w:rsidR="004A4589" w:rsidRPr="00F828F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EB682A" w:rsidRPr="00F828F5">
        <w:rPr>
          <w:rFonts w:ascii="Times New Roman" w:hAnsi="Times New Roman" w:cs="Times New Roman"/>
          <w:iCs/>
          <w:sz w:val="20"/>
          <w:szCs w:val="20"/>
          <w:lang w:val="en-GB"/>
        </w:rPr>
        <w:t>Thomas Hilger</w:t>
      </w:r>
      <w:r w:rsidR="00764C90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6</w:t>
      </w:r>
      <w:r w:rsidR="00EB682A" w:rsidRPr="00F828F5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D94BF0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and </w:t>
      </w:r>
      <w:r w:rsidRPr="00F828F5">
        <w:rPr>
          <w:rFonts w:ascii="Times New Roman" w:hAnsi="Times New Roman" w:cs="Times New Roman"/>
          <w:iCs/>
          <w:sz w:val="20"/>
          <w:szCs w:val="20"/>
          <w:lang w:val="en-GB"/>
        </w:rPr>
        <w:t>Irmgard Jordan</w:t>
      </w:r>
      <w:r w:rsidR="00764C90" w:rsidRPr="00F828F5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2</w:t>
      </w:r>
    </w:p>
    <w:p w14:paraId="191513E2" w14:textId="58A8811E" w:rsidR="00DD5DA1" w:rsidRPr="00F828F5" w:rsidRDefault="00DD5DA1" w:rsidP="00206B2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</w:p>
    <w:p w14:paraId="6B5122B8" w14:textId="77777777" w:rsidR="00DC232E" w:rsidRPr="00F828F5" w:rsidRDefault="00DD5DA1" w:rsidP="00DC232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GB" w:eastAsia="en-GB"/>
        </w:rPr>
      </w:pPr>
      <w:r w:rsidRPr="00F828F5">
        <w:rPr>
          <w:rFonts w:ascii="Times New Roman" w:hAnsi="Times New Roman" w:cs="Times New Roman"/>
          <w:iCs/>
          <w:sz w:val="20"/>
          <w:szCs w:val="20"/>
          <w:lang w:val="en-GB"/>
        </w:rPr>
        <w:t>1</w:t>
      </w:r>
      <w:r w:rsidRPr="00F828F5">
        <w:rPr>
          <w:rFonts w:ascii="Times New Roman" w:hAnsi="Times New Roman" w:cs="Times New Roman"/>
          <w:iCs/>
          <w:sz w:val="20"/>
          <w:szCs w:val="20"/>
          <w:lang w:val="en-GB"/>
        </w:rPr>
        <w:tab/>
      </w:r>
      <w:r w:rsidR="00DC232E" w:rsidRPr="00F828F5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Department of Human Nutrition, Egerton University, P.O. Box 536-20115, Egerton, Kenya </w:t>
      </w:r>
    </w:p>
    <w:p w14:paraId="536E48B2" w14:textId="7EBF8630" w:rsidR="00DD5DA1" w:rsidRPr="00F828F5" w:rsidRDefault="00764C90" w:rsidP="00206B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F828F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2</w:t>
      </w:r>
      <w:r w:rsidRPr="00F828F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="00DD5DA1" w:rsidRPr="00F828F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Center for international Development and Environmental Research, Senckenbergstr. 3, 35390 Gießen, Justus Liebig University Giessen, Germany</w:t>
      </w:r>
    </w:p>
    <w:p w14:paraId="446C085A" w14:textId="600FECB3" w:rsidR="00DD5DA1" w:rsidRPr="00F828F5" w:rsidRDefault="00764C90" w:rsidP="00206B2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F828F5">
        <w:rPr>
          <w:rFonts w:ascii="Times New Roman" w:hAnsi="Times New Roman" w:cs="Times New Roman"/>
          <w:iCs/>
          <w:sz w:val="20"/>
          <w:szCs w:val="20"/>
          <w:lang w:val="en-GB"/>
        </w:rPr>
        <w:t>3</w:t>
      </w:r>
      <w:r w:rsidR="00DD5DA1" w:rsidRPr="00F828F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Department of Nutritional Sciences, Wilhelmstr. 20, Justus Liebig University of Gießen, Germany</w:t>
      </w:r>
    </w:p>
    <w:p w14:paraId="7CCA12BF" w14:textId="71C9E9E4" w:rsidR="004A4589" w:rsidRPr="00D94BF0" w:rsidRDefault="00764C90" w:rsidP="009C7A67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GB" w:eastAsia="en-GB"/>
        </w:rPr>
      </w:pPr>
      <w:r w:rsidRPr="00F828F5">
        <w:rPr>
          <w:rFonts w:ascii="Times New Roman" w:hAnsi="Times New Roman" w:cs="Times New Roman"/>
          <w:iCs/>
          <w:sz w:val="20"/>
          <w:szCs w:val="20"/>
          <w:lang w:val="en-GB"/>
        </w:rPr>
        <w:t>4</w:t>
      </w:r>
      <w:r w:rsidRPr="00F828F5">
        <w:rPr>
          <w:rFonts w:ascii="Times New Roman" w:hAnsi="Times New Roman" w:cs="Times New Roman"/>
          <w:iCs/>
          <w:sz w:val="20"/>
          <w:szCs w:val="20"/>
          <w:lang w:val="en-GB"/>
        </w:rPr>
        <w:tab/>
      </w:r>
      <w:r w:rsidRPr="00D94BF0">
        <w:rPr>
          <w:rFonts w:ascii="Times New Roman" w:hAnsi="Times New Roman" w:cs="Times New Roman"/>
          <w:sz w:val="20"/>
          <w:szCs w:val="20"/>
        </w:rPr>
        <w:t xml:space="preserve">School of Public Health Biomedical Science and Technology, </w:t>
      </w:r>
      <w:r w:rsidRPr="00D94BF0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Masinde Muliro University </w:t>
      </w:r>
      <w:r w:rsidRPr="00D94BF0">
        <w:rPr>
          <w:rFonts w:ascii="Times New Roman" w:hAnsi="Times New Roman" w:cs="Times New Roman"/>
          <w:sz w:val="20"/>
          <w:szCs w:val="20"/>
        </w:rPr>
        <w:t>University of Science and Technology. P. O. Box P.O Box 190 - 50100, Kakamega, Kenya</w:t>
      </w:r>
      <w:r w:rsidR="004A4589" w:rsidRPr="00D94BF0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</w:t>
      </w:r>
    </w:p>
    <w:p w14:paraId="36610CB9" w14:textId="7121DBED" w:rsidR="00DD5DA1" w:rsidRPr="00F828F5" w:rsidRDefault="00764C90" w:rsidP="004A4589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GB" w:eastAsia="en-GB"/>
        </w:rPr>
      </w:pPr>
      <w:r w:rsidRPr="00D94BF0">
        <w:rPr>
          <w:rFonts w:ascii="Times New Roman" w:hAnsi="Times New Roman" w:cs="Times New Roman"/>
          <w:sz w:val="20"/>
          <w:szCs w:val="20"/>
          <w:lang w:val="en-GB" w:eastAsia="en-GB"/>
        </w:rPr>
        <w:t>5</w:t>
      </w:r>
      <w:r w:rsidR="004A4589" w:rsidRPr="00D94BF0">
        <w:rPr>
          <w:rFonts w:ascii="Times New Roman" w:hAnsi="Times New Roman" w:cs="Times New Roman"/>
          <w:sz w:val="20"/>
          <w:szCs w:val="20"/>
          <w:lang w:val="en-GB" w:eastAsia="en-GB"/>
        </w:rPr>
        <w:tab/>
      </w:r>
      <w:r w:rsidR="00A15197" w:rsidRPr="00D94BF0">
        <w:rPr>
          <w:rFonts w:ascii="Times New Roman" w:hAnsi="Times New Roman" w:cs="Times New Roman"/>
          <w:sz w:val="20"/>
          <w:szCs w:val="20"/>
          <w:lang w:val="en-GB" w:eastAsia="en-GB"/>
        </w:rPr>
        <w:t>Department of Food Technology and Nutrition</w:t>
      </w:r>
      <w:r w:rsidR="009C7A67" w:rsidRPr="00D94BF0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="00A15197" w:rsidRPr="00D94BF0">
        <w:rPr>
          <w:rFonts w:ascii="Times New Roman" w:hAnsi="Times New Roman" w:cs="Times New Roman"/>
          <w:sz w:val="20"/>
          <w:szCs w:val="20"/>
          <w:lang w:val="en-GB" w:eastAsia="en-GB"/>
        </w:rPr>
        <w:t>Makerere University</w:t>
      </w:r>
      <w:r w:rsidR="009C7A67" w:rsidRPr="00F828F5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="00A15197" w:rsidRPr="00F828F5">
        <w:rPr>
          <w:rFonts w:ascii="Times New Roman" w:hAnsi="Times New Roman" w:cs="Times New Roman"/>
          <w:sz w:val="20"/>
          <w:szCs w:val="20"/>
          <w:lang w:val="en-GB" w:eastAsia="en-GB"/>
        </w:rPr>
        <w:t>Kampala, Uganda</w:t>
      </w:r>
    </w:p>
    <w:p w14:paraId="0061A186" w14:textId="2F878E74" w:rsidR="00DD5DA1" w:rsidRPr="00F828F5" w:rsidRDefault="00764C90" w:rsidP="00206B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F828F5">
        <w:rPr>
          <w:rFonts w:ascii="Times New Roman" w:hAnsi="Times New Roman" w:cs="Times New Roman"/>
          <w:iCs/>
          <w:sz w:val="20"/>
          <w:szCs w:val="20"/>
          <w:lang w:val="en-GB"/>
        </w:rPr>
        <w:t>6</w:t>
      </w:r>
      <w:r w:rsidR="00DD5DA1" w:rsidRPr="00F828F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Institute of Agricultural Sciences in the Tropics (Hans-Ruthenberg-Institute), University of Hohenheim, Garbenstr. 13, 70599, Stuttgart, Germany</w:t>
      </w:r>
    </w:p>
    <w:p w14:paraId="79A2ED9A" w14:textId="2EACE662" w:rsidR="00DD5DA1" w:rsidRPr="00F828F5" w:rsidRDefault="00764C90" w:rsidP="00DD5DA1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F828F5">
        <w:rPr>
          <w:rFonts w:ascii="Times New Roman" w:hAnsi="Times New Roman" w:cs="Times New Roman"/>
          <w:iCs/>
          <w:sz w:val="20"/>
          <w:szCs w:val="20"/>
          <w:lang w:val="en-GB"/>
        </w:rPr>
        <w:t>7</w:t>
      </w:r>
      <w:r w:rsidR="00DD5DA1" w:rsidRPr="00F828F5">
        <w:rPr>
          <w:rFonts w:ascii="Times New Roman" w:hAnsi="Times New Roman" w:cs="Times New Roman"/>
          <w:sz w:val="20"/>
          <w:szCs w:val="20"/>
          <w:lang w:val="en-GB"/>
        </w:rPr>
        <w:tab/>
        <w:t>Department of Crops, Horticulture and Soils, Egerton University, P.O. Box 536 – 20115, Egerton, Kenya</w:t>
      </w:r>
    </w:p>
    <w:p w14:paraId="0EDEE3B1" w14:textId="65E9AE0B" w:rsidR="00357388" w:rsidRPr="00F828F5" w:rsidRDefault="00764C90" w:rsidP="00DD5DA1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F828F5">
        <w:rPr>
          <w:rFonts w:ascii="Times New Roman" w:hAnsi="Times New Roman" w:cs="Times New Roman"/>
          <w:sz w:val="20"/>
          <w:szCs w:val="20"/>
          <w:lang w:val="en-GB"/>
        </w:rPr>
        <w:t>8</w:t>
      </w:r>
      <w:r w:rsidR="00357388" w:rsidRPr="00F828F5">
        <w:rPr>
          <w:rFonts w:ascii="Times New Roman" w:hAnsi="Times New Roman" w:cs="Times New Roman"/>
          <w:sz w:val="20"/>
          <w:szCs w:val="20"/>
          <w:lang w:val="en-GB"/>
        </w:rPr>
        <w:tab/>
        <w:t>Hohenheim Research Cent</w:t>
      </w:r>
      <w:r w:rsidR="00D94BF0">
        <w:rPr>
          <w:rFonts w:ascii="Times New Roman" w:hAnsi="Times New Roman" w:cs="Times New Roman"/>
          <w:sz w:val="20"/>
          <w:szCs w:val="20"/>
          <w:lang w:val="en-GB"/>
        </w:rPr>
        <w:t>er</w:t>
      </w:r>
      <w:r w:rsidR="00357388" w:rsidRPr="00F828F5">
        <w:rPr>
          <w:rFonts w:ascii="Times New Roman" w:hAnsi="Times New Roman" w:cs="Times New Roman"/>
          <w:sz w:val="20"/>
          <w:szCs w:val="20"/>
          <w:lang w:val="en-GB"/>
        </w:rPr>
        <w:t xml:space="preserve"> for Global Food Security and Ecosystems (GFE), University of Hohenheim, Germany</w:t>
      </w:r>
    </w:p>
    <w:p w14:paraId="7002116D" w14:textId="1A638041" w:rsidR="00DD5DA1" w:rsidRPr="00F828F5" w:rsidRDefault="00DD5DA1" w:rsidP="00357388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</w:p>
    <w:p w14:paraId="1DAE0BFB" w14:textId="77777777" w:rsidR="00206B27" w:rsidRPr="00F828F5" w:rsidRDefault="00206B27" w:rsidP="00206B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F828F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Background</w:t>
      </w:r>
    </w:p>
    <w:p w14:paraId="390E54AE" w14:textId="4DA5213F" w:rsidR="00206B27" w:rsidRPr="00F828F5" w:rsidRDefault="00DC232E" w:rsidP="00206B2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commentRangeStart w:id="0"/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Consumption of </w:t>
      </w:r>
      <w:r w:rsidR="00C74820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balanced</w:t>
      </w:r>
      <w:r w:rsidR="009C7A6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diet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 that </w:t>
      </w:r>
      <w:r w:rsidR="00C74820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include an </w:t>
      </w:r>
      <w:r w:rsidR="00C0537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adequate</w:t>
      </w:r>
      <w:r w:rsidR="00C74820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amount of different vegetables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is </w:t>
      </w:r>
      <w:r w:rsidR="002F306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associated with 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>important</w:t>
      </w:r>
      <w:r w:rsidR="0099074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>health</w:t>
      </w:r>
      <w:r w:rsidR="0099074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benefits</w:t>
      </w:r>
      <w:commentRangeEnd w:id="0"/>
      <w:r w:rsidR="009178B2">
        <w:rPr>
          <w:rStyle w:val="CommentReference"/>
        </w:rPr>
        <w:commentReference w:id="0"/>
      </w:r>
      <w:r w:rsidR="009C7A6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However, </w:t>
      </w:r>
      <w:r w:rsidR="007F55D5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consumption of </w:t>
      </w:r>
      <w:r w:rsidR="007F55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 variety of </w:t>
      </w:r>
      <w:r w:rsidR="007F55D5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vegetables is often </w:t>
      </w:r>
      <w:r w:rsidR="007F55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low, particularly </w:t>
      </w:r>
      <w:r w:rsidR="009C7A6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in sub-Saharan African countries</w:t>
      </w:r>
      <w:r w:rsidR="007F55D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E874FC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This study aim</w:t>
      </w:r>
      <w:r w:rsidR="00BF0019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ed</w:t>
      </w:r>
      <w:r w:rsidR="00E874FC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30D72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to improve</w:t>
      </w:r>
      <w:r w:rsidR="000C3233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823E3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consumption of vegetables </w:t>
      </w:r>
      <w:r w:rsidR="001F18D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in</w:t>
      </w:r>
      <w:r w:rsidR="00633D1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terms of </w:t>
      </w:r>
      <w:r w:rsidR="00C761BB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variety, quantity</w:t>
      </w:r>
      <w:r w:rsidR="001F18D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quality</w:t>
      </w:r>
      <w:r w:rsidR="007D292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</w:p>
    <w:p w14:paraId="75D36F66" w14:textId="77777777" w:rsidR="006C61C5" w:rsidRPr="00F828F5" w:rsidRDefault="006C61C5" w:rsidP="00206B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14:paraId="4B65943D" w14:textId="77777777" w:rsidR="00206B27" w:rsidRPr="00F828F5" w:rsidRDefault="00206B27" w:rsidP="00206B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F828F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Methods</w:t>
      </w:r>
    </w:p>
    <w:p w14:paraId="12F4CF7D" w14:textId="3353A5D3" w:rsidR="007B7480" w:rsidRPr="00F828F5" w:rsidRDefault="00BF0019" w:rsidP="00206B2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>From February</w:t>
      </w:r>
      <w:r w:rsidR="00CD556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to 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October 2019 </w:t>
      </w:r>
      <w:r w:rsidR="00633D1A" w:rsidRPr="00F828F5">
        <w:rPr>
          <w:rFonts w:ascii="Times New Roman" w:hAnsi="Times New Roman" w:cs="Times New Roman"/>
          <w:iCs/>
          <w:sz w:val="24"/>
          <w:szCs w:val="24"/>
          <w:u w:val="single"/>
          <w:lang w:val="en-GB"/>
        </w:rPr>
        <w:t>T</w:t>
      </w:r>
      <w:r w:rsidR="00206B2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rials of </w:t>
      </w:r>
      <w:r w:rsidR="00206B27" w:rsidRPr="00F828F5">
        <w:rPr>
          <w:rFonts w:ascii="Times New Roman" w:hAnsi="Times New Roman" w:cs="Times New Roman"/>
          <w:iCs/>
          <w:sz w:val="24"/>
          <w:szCs w:val="24"/>
          <w:u w:val="single"/>
          <w:lang w:val="en-GB"/>
        </w:rPr>
        <w:t>I</w:t>
      </w:r>
      <w:r w:rsidR="00206B2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mproved </w:t>
      </w:r>
      <w:r w:rsidR="00633D1A" w:rsidRPr="00F828F5">
        <w:rPr>
          <w:rFonts w:ascii="Times New Roman" w:hAnsi="Times New Roman" w:cs="Times New Roman"/>
          <w:iCs/>
          <w:sz w:val="24"/>
          <w:szCs w:val="24"/>
          <w:u w:val="single"/>
          <w:lang w:val="en-GB"/>
        </w:rPr>
        <w:t>P</w:t>
      </w:r>
      <w:r w:rsidR="00206B2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ractice</w:t>
      </w:r>
      <w:r w:rsidR="00206B27" w:rsidRPr="00F828F5">
        <w:rPr>
          <w:rFonts w:ascii="Times New Roman" w:hAnsi="Times New Roman" w:cs="Times New Roman"/>
          <w:iCs/>
          <w:sz w:val="24"/>
          <w:szCs w:val="24"/>
          <w:u w:val="single"/>
          <w:lang w:val="en-GB"/>
        </w:rPr>
        <w:t>s</w:t>
      </w:r>
      <w:r w:rsidR="00206B2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D556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(TIPs) </w:t>
      </w:r>
      <w:r w:rsidR="00823E3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were </w:t>
      </w:r>
      <w:r w:rsidR="00D602B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carried out</w:t>
      </w:r>
      <w:r w:rsidR="006D53E6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in Teso</w:t>
      </w:r>
      <w:r w:rsidR="00E6404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-</w:t>
      </w:r>
      <w:r w:rsidR="006D53E6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South</w:t>
      </w:r>
      <w:r w:rsidR="00DC232E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Sub-County</w:t>
      </w:r>
      <w:r w:rsidR="00823E3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="006D53E6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Kenya,</w:t>
      </w:r>
      <w:r w:rsidR="009C7A6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Kapchorwa District, Uganda,</w:t>
      </w:r>
      <w:r w:rsidR="006D53E6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targeting </w:t>
      </w:r>
      <w:r w:rsidR="009C7A6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103</w:t>
      </w:r>
      <w:r w:rsidR="006D53E6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households</w:t>
      </w:r>
      <w:r w:rsidR="00D602B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823E3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with </w:t>
      </w:r>
      <w:r w:rsidR="00D602B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children under eight years of age</w:t>
      </w:r>
      <w:r w:rsidR="00E54E0E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D602B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The trial</w:t>
      </w:r>
      <w:r w:rsidR="000C3233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s</w:t>
      </w:r>
      <w:r w:rsidR="0073394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’</w:t>
      </w:r>
      <w:r w:rsidR="00D602B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A359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included </w:t>
      </w:r>
      <w:r w:rsidR="009C7A6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six</w:t>
      </w:r>
      <w:r w:rsidR="00D602B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1F18D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counselling </w:t>
      </w:r>
      <w:r w:rsidR="005A359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sessions </w:t>
      </w:r>
      <w:r w:rsidR="00DC232E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with women </w:t>
      </w:r>
      <w:r w:rsidR="00633D1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aimed at </w:t>
      </w:r>
      <w:r w:rsidR="00E6404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improv</w:t>
      </w:r>
      <w:r w:rsidR="00633D1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ing</w:t>
      </w:r>
      <w:r w:rsidR="0070308F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4E1AB3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vegetable </w:t>
      </w:r>
      <w:r w:rsidR="009C7A6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consumption</w:t>
      </w:r>
      <w:r w:rsidR="00C74820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4E1AB3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patterns</w:t>
      </w:r>
      <w:r w:rsidR="009C7A6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0537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of </w:t>
      </w:r>
      <w:r w:rsidR="00CD5567">
        <w:rPr>
          <w:rFonts w:ascii="Times New Roman" w:hAnsi="Times New Roman" w:cs="Times New Roman"/>
          <w:iCs/>
          <w:sz w:val="24"/>
          <w:szCs w:val="24"/>
          <w:lang w:val="en-GB"/>
        </w:rPr>
        <w:t>households</w:t>
      </w:r>
      <w:r w:rsidR="00D75099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="000C3233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061112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T</w:t>
      </w:r>
      <w:r w:rsidR="00E54E0E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ailored interview guides </w:t>
      </w:r>
      <w:r w:rsidR="00061112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were used </w:t>
      </w:r>
      <w:r w:rsidR="00E54E0E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to capture experiences and perceptions </w:t>
      </w:r>
      <w:r w:rsidR="005F44B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of </w:t>
      </w:r>
      <w:r w:rsidR="00C74820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the participants</w:t>
      </w:r>
      <w:r w:rsidR="005F44B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1548B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regarding the </w:t>
      </w:r>
      <w:r w:rsidR="005F44B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negotiated </w:t>
      </w:r>
      <w:r w:rsidR="00D1548B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improved practices. </w:t>
      </w:r>
      <w:r w:rsidR="00D03B40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The responses</w:t>
      </w:r>
      <w:r w:rsidR="00D1548B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were analysed </w:t>
      </w:r>
      <w:r w:rsidR="00061112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by performing a qualitative </w:t>
      </w:r>
      <w:r w:rsidR="00C74820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structured </w:t>
      </w:r>
      <w:r w:rsidR="00061112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content analysis </w:t>
      </w:r>
      <w:r w:rsidR="00D03B40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using </w:t>
      </w:r>
      <w:r w:rsidR="00D1548B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QDA-Software. </w:t>
      </w:r>
    </w:p>
    <w:p w14:paraId="54C8B464" w14:textId="77777777" w:rsidR="00206B27" w:rsidRPr="00F828F5" w:rsidRDefault="00206B27" w:rsidP="00206B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14:paraId="32BD5332" w14:textId="77777777" w:rsidR="00206B27" w:rsidRPr="00F828F5" w:rsidRDefault="00206B27" w:rsidP="00206B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F828F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Results</w:t>
      </w:r>
    </w:p>
    <w:p w14:paraId="242D6A1A" w14:textId="05E90935" w:rsidR="00D1548B" w:rsidRPr="00F828F5" w:rsidRDefault="007729C2" w:rsidP="0013299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>The</w:t>
      </w:r>
      <w:r w:rsidR="00DF2872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recommendation “</w:t>
      </w:r>
      <w:r w:rsidR="003D1C90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Eat a different vegetable every day for </w:t>
      </w:r>
      <w:r w:rsidR="00C0537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seven</w:t>
      </w:r>
      <w:r w:rsidR="003D1C90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day</w:t>
      </w:r>
      <w:r w:rsidR="00C74820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s</w:t>
      </w:r>
      <w:r w:rsidR="00DF2872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” 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>was practiced successfully by</w:t>
      </w:r>
      <w:r w:rsidR="00BF0019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F2872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82%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of the households </w:t>
      </w:r>
      <w:r w:rsidR="00DF2872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 Teso-South and 67% in Kapchorwa. </w:t>
      </w:r>
      <w:r w:rsidR="0013299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main facilitating factors </w:t>
      </w:r>
      <w:r w:rsidR="00DF2872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for those who </w:t>
      </w:r>
      <w:r w:rsidR="00733947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implemented successfully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the recommendation</w:t>
      </w:r>
      <w:r w:rsidR="00763E1B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0803D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were</w:t>
      </w:r>
      <w:r w:rsidR="00763E1B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0803D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a general willingness to change behaviour</w:t>
      </w:r>
      <w:r w:rsidR="004E1AB3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5A359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availability on the farm or </w:t>
      </w:r>
      <w:r w:rsidR="004E1AB3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wil</w:t>
      </w:r>
      <w:r w:rsidR="005A359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lingness to purchase </w:t>
      </w:r>
      <w:r w:rsidR="0013299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vegetables, approval</w:t>
      </w:r>
      <w:r w:rsidR="005A359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by </w:t>
      </w:r>
      <w:r w:rsidR="00C0537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family members</w:t>
      </w:r>
      <w:r w:rsidR="0013299D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and </w:t>
      </w:r>
      <w:r w:rsidR="0013299D" w:rsidRPr="00F828F5">
        <w:rPr>
          <w:rFonts w:ascii="Times New Roman" w:hAnsi="Times New Roman" w:cs="Times New Roman"/>
          <w:sz w:val="24"/>
          <w:szCs w:val="24"/>
        </w:rPr>
        <w:t xml:space="preserve">a positive experience from the </w:t>
      </w:r>
      <w:r w:rsidR="00CD5567">
        <w:rPr>
          <w:rFonts w:ascii="Times New Roman" w:hAnsi="Times New Roman" w:cs="Times New Roman"/>
          <w:sz w:val="24"/>
          <w:szCs w:val="24"/>
        </w:rPr>
        <w:t>TIPs</w:t>
      </w:r>
      <w:r w:rsidR="00735C02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0803D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The introduction of mixed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>-</w:t>
      </w:r>
      <w:r w:rsidR="000803D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vegetable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>-</w:t>
      </w:r>
      <w:r w:rsidR="00CD556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dishes and 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dishes </w:t>
      </w:r>
      <w:r w:rsidR="005F44B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made from </w:t>
      </w:r>
      <w:r w:rsidR="005A359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sun-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dried </w:t>
      </w:r>
      <w:r w:rsidR="000803D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vegetables </w:t>
      </w:r>
      <w:r w:rsidR="005A359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through participatory cooking trials </w:t>
      </w:r>
      <w:r w:rsidR="000803D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facilitated </w:t>
      </w:r>
      <w:r w:rsidR="005A359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consumption of a variety of </w:t>
      </w:r>
      <w:r w:rsidR="004E1AB3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vegetable</w:t>
      </w:r>
      <w:r w:rsidR="005A359A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s</w:t>
      </w:r>
      <w:r w:rsidR="000803D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in both sites.</w:t>
      </w:r>
      <w:r w:rsidR="0013299D" w:rsidRPr="00F828F5">
        <w:rPr>
          <w:rFonts w:ascii="Times New Roman" w:hAnsi="Times New Roman" w:cs="Times New Roman"/>
          <w:sz w:val="24"/>
          <w:szCs w:val="24"/>
        </w:rPr>
        <w:t xml:space="preserve"> Hindering factors included seasonal unvailability, inaccessibility due to cost, unwillingness to change behaviour, preferences of family members, and unfavourable experience from the improved practices.</w:t>
      </w:r>
    </w:p>
    <w:p w14:paraId="7D4C1F1D" w14:textId="77777777" w:rsidR="00206B27" w:rsidRPr="00F828F5" w:rsidRDefault="00206B27" w:rsidP="00206B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14:paraId="6C529A29" w14:textId="77777777" w:rsidR="00206B27" w:rsidRPr="00F828F5" w:rsidRDefault="00206B27" w:rsidP="00206B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F828F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Conclusion</w:t>
      </w:r>
    </w:p>
    <w:p w14:paraId="73EA7711" w14:textId="53487D46" w:rsidR="00C761BB" w:rsidRDefault="007729C2" w:rsidP="0016603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 w:rsidR="009D11A7">
        <w:rPr>
          <w:rFonts w:ascii="Times New Roman" w:hAnsi="Times New Roman" w:cs="Times New Roman"/>
          <w:iCs/>
          <w:sz w:val="24"/>
          <w:szCs w:val="24"/>
          <w:lang w:val="en-GB"/>
        </w:rPr>
        <w:t>TIPs helped</w:t>
      </w:r>
      <w:r w:rsidR="00CD556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to increase 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>diversific</w:t>
      </w:r>
      <w:r w:rsidR="00CD5567">
        <w:rPr>
          <w:rFonts w:ascii="Times New Roman" w:hAnsi="Times New Roman" w:cs="Times New Roman"/>
          <w:iCs/>
          <w:sz w:val="24"/>
          <w:szCs w:val="24"/>
          <w:lang w:val="en-GB"/>
        </w:rPr>
        <w:t>ation of vegetable consumptions</w:t>
      </w:r>
      <w:r w:rsidR="00BF0019" w:rsidRPr="00F828F5">
        <w:rPr>
          <w:rFonts w:ascii="Times New Roman" w:hAnsi="Times New Roman" w:cs="Times New Roman"/>
          <w:iCs/>
          <w:sz w:val="24"/>
          <w:szCs w:val="24"/>
          <w:lang w:val="en-GB"/>
        </w:rPr>
        <w:t>. However, p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>articipatory cooking trials</w:t>
      </w:r>
      <w:r w:rsidR="00BF0019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with innovative recipes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tastings</w:t>
      </w:r>
      <w:r w:rsidR="00BF0019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are needed and should be linked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with agronomic trials to </w:t>
      </w:r>
      <w:r w:rsidR="00C0537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enhance 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vegetable </w:t>
      </w:r>
      <w:r w:rsidR="00BF0019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availability for sustainable </w:t>
      </w:r>
      <w:r w:rsidR="00C05371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dietary </w:t>
      </w:r>
      <w:r w:rsidR="00BF0019"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behaviour change. </w:t>
      </w:r>
    </w:p>
    <w:p w14:paraId="493AC036" w14:textId="6DECAC5C" w:rsidR="00CD5567" w:rsidRDefault="00CD5567" w:rsidP="0016603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4B7DE4D5" w14:textId="495B34BD" w:rsidR="009D11A7" w:rsidRDefault="009D11A7" w:rsidP="009D11A7">
      <w:pPr>
        <w:spacing w:after="0" w:line="240" w:lineRule="auto"/>
        <w:jc w:val="both"/>
        <w:rPr>
          <w:rFonts w:ascii="Times New Roman" w:hAnsi="Times New Roman" w:cs="Times New Roman"/>
          <w:iCs/>
          <w:lang w:val="en-GB"/>
        </w:rPr>
      </w:pPr>
      <w:r w:rsidRPr="002F306C">
        <w:rPr>
          <w:rFonts w:ascii="Times New Roman" w:hAnsi="Times New Roman" w:cs="Times New Roman"/>
          <w:b/>
          <w:iCs/>
          <w:lang w:val="en-GB"/>
        </w:rPr>
        <w:t>Key words:</w:t>
      </w:r>
      <w:r w:rsidRPr="00F828F5">
        <w:rPr>
          <w:rFonts w:ascii="Times New Roman" w:hAnsi="Times New Roman" w:cs="Times New Roman"/>
          <w:iCs/>
          <w:lang w:val="en-GB"/>
        </w:rPr>
        <w:t xml:space="preserve"> Trials for Improved Practices, vegetables, </w:t>
      </w:r>
      <w:r>
        <w:rPr>
          <w:rFonts w:ascii="Times New Roman" w:hAnsi="Times New Roman" w:cs="Times New Roman"/>
          <w:iCs/>
          <w:lang w:val="en-GB"/>
        </w:rPr>
        <w:t xml:space="preserve">consumption patterns, </w:t>
      </w:r>
      <w:r w:rsidRPr="00F828F5">
        <w:rPr>
          <w:rFonts w:ascii="Times New Roman" w:hAnsi="Times New Roman" w:cs="Times New Roman"/>
          <w:iCs/>
          <w:lang w:val="en-GB"/>
        </w:rPr>
        <w:t>dietary behaviour change</w:t>
      </w:r>
      <w:r>
        <w:rPr>
          <w:rFonts w:ascii="Times New Roman" w:hAnsi="Times New Roman" w:cs="Times New Roman"/>
          <w:iCs/>
          <w:lang w:val="en-GB"/>
        </w:rPr>
        <w:t>, counselling</w:t>
      </w:r>
      <w:r w:rsidR="00E423BD">
        <w:rPr>
          <w:rFonts w:ascii="Times New Roman" w:hAnsi="Times New Roman" w:cs="Times New Roman"/>
          <w:iCs/>
          <w:lang w:val="en-GB"/>
        </w:rPr>
        <w:t>.</w:t>
      </w:r>
    </w:p>
    <w:p w14:paraId="2B9D2FF9" w14:textId="37C0A821" w:rsidR="00CD5567" w:rsidRDefault="00CD5567" w:rsidP="0016603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74FED147" w14:textId="6EAF8215" w:rsidR="009D11A7" w:rsidRDefault="009D11A7" w:rsidP="0016603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20FB3180" w14:textId="77777777" w:rsidR="00CB7E7B" w:rsidRDefault="00CB7E7B" w:rsidP="00823E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1D19EA60" w14:textId="77777777" w:rsidR="00CB7E7B" w:rsidRDefault="00CB7E7B" w:rsidP="00823E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77868245" w14:textId="5FA6CD2C" w:rsidR="003B11CB" w:rsidRPr="00F828F5" w:rsidRDefault="00823E3D" w:rsidP="00823E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CB7E7B">
        <w:rPr>
          <w:rFonts w:ascii="Times New Roman" w:hAnsi="Times New Roman" w:cs="Times New Roman"/>
          <w:iCs/>
          <w:sz w:val="24"/>
          <w:szCs w:val="24"/>
          <w:lang w:val="en-GB"/>
        </w:rPr>
        <w:lastRenderedPageBreak/>
        <w:t xml:space="preserve">The study was </w:t>
      </w:r>
      <w:r w:rsidR="00901CAB" w:rsidRPr="00CB7E7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conducted within the EaTSANE-project </w:t>
      </w:r>
      <w:r w:rsidRPr="00CB7E7B">
        <w:rPr>
          <w:rFonts w:ascii="Times New Roman" w:hAnsi="Times New Roman" w:cs="Times New Roman"/>
          <w:iCs/>
          <w:sz w:val="24"/>
          <w:szCs w:val="24"/>
          <w:lang w:val="en-GB"/>
        </w:rPr>
        <w:t>financially supported by BMEL/ptble</w:t>
      </w:r>
      <w:r w:rsidR="00DD5DA1" w:rsidRPr="00CB7E7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(Germany)</w:t>
      </w:r>
      <w:r w:rsidR="00CD5567" w:rsidRPr="00CB7E7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9D11A7" w:rsidRPr="00CB7E7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National Research Fund </w:t>
      </w:r>
      <w:r w:rsidR="00DD5DA1" w:rsidRPr="00CB7E7B">
        <w:rPr>
          <w:rFonts w:ascii="Times New Roman" w:hAnsi="Times New Roman" w:cs="Times New Roman"/>
          <w:sz w:val="24"/>
          <w:szCs w:val="24"/>
          <w:lang w:val="en-GB"/>
        </w:rPr>
        <w:t xml:space="preserve">(Kenya) </w:t>
      </w:r>
      <w:r w:rsidR="00CD5567" w:rsidRPr="00CB7E7B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9D11A7" w:rsidRPr="00CB7E7B">
        <w:rPr>
          <w:rFonts w:ascii="Times New Roman" w:hAnsi="Times New Roman" w:cs="Times New Roman"/>
          <w:sz w:val="24"/>
          <w:szCs w:val="24"/>
          <w:lang w:val="en-GB"/>
        </w:rPr>
        <w:t>Ministry of Science, Technology &amp; Innovation (</w:t>
      </w:r>
      <w:r w:rsidR="009D11A7" w:rsidRPr="00CB7E7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MOSTI) (Uganda) </w:t>
      </w:r>
      <w:r w:rsidRPr="00CB7E7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within the LEAP-Agri </w:t>
      </w:r>
      <w:r w:rsidR="00901CAB" w:rsidRPr="00CB7E7B">
        <w:rPr>
          <w:rFonts w:ascii="Times New Roman" w:hAnsi="Times New Roman" w:cs="Times New Roman"/>
          <w:iCs/>
          <w:sz w:val="24"/>
          <w:szCs w:val="24"/>
          <w:lang w:val="en-GB"/>
        </w:rPr>
        <w:t>initiative</w:t>
      </w:r>
      <w:r w:rsidRPr="00F828F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</w:p>
    <w:p w14:paraId="240B8AF5" w14:textId="69DE934C" w:rsidR="00C761BB" w:rsidRPr="00F828F5" w:rsidRDefault="00C761BB" w:rsidP="00823E3D">
      <w:pPr>
        <w:spacing w:after="0" w:line="240" w:lineRule="auto"/>
        <w:jc w:val="both"/>
        <w:rPr>
          <w:rFonts w:ascii="Times New Roman" w:hAnsi="Times New Roman" w:cs="Times New Roman"/>
          <w:iCs/>
          <w:lang w:val="en-GB"/>
        </w:rPr>
      </w:pPr>
    </w:p>
    <w:p w14:paraId="51BE4046" w14:textId="0AB490E7" w:rsidR="002F306C" w:rsidRDefault="002F306C" w:rsidP="00823E3D">
      <w:pPr>
        <w:spacing w:after="0" w:line="240" w:lineRule="auto"/>
        <w:jc w:val="both"/>
        <w:rPr>
          <w:rFonts w:ascii="Times New Roman" w:hAnsi="Times New Roman" w:cs="Times New Roman"/>
          <w:iCs/>
          <w:lang w:val="en-GB"/>
        </w:rPr>
      </w:pPr>
    </w:p>
    <w:p w14:paraId="4C27AEBB" w14:textId="4F5E334B" w:rsidR="002F306C" w:rsidRPr="002F306C" w:rsidRDefault="002F306C" w:rsidP="00823E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2F306C">
        <w:rPr>
          <w:rFonts w:ascii="Times New Roman" w:hAnsi="Times New Roman" w:cs="Times New Roman"/>
          <w:b/>
          <w:iCs/>
          <w:sz w:val="24"/>
          <w:szCs w:val="24"/>
          <w:lang w:val="en-GB"/>
        </w:rPr>
        <w:t>Sub-Theme:</w:t>
      </w:r>
      <w:r w:rsidRPr="002F306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Transformative Agri-food systems</w:t>
      </w:r>
    </w:p>
    <w:p w14:paraId="6BE2B2FD" w14:textId="72F97F94" w:rsidR="002F306C" w:rsidRPr="002F306C" w:rsidRDefault="002F306C" w:rsidP="00823E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68A051B7" w14:textId="773BC791" w:rsidR="002F306C" w:rsidRPr="002F306C" w:rsidRDefault="002F306C" w:rsidP="0082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6C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Pr="002F306C">
        <w:rPr>
          <w:rFonts w:ascii="Times New Roman" w:hAnsi="Times New Roman" w:cs="Times New Roman"/>
          <w:sz w:val="24"/>
          <w:szCs w:val="24"/>
        </w:rPr>
        <w:t xml:space="preserve">: </w:t>
      </w:r>
      <w:r w:rsidRPr="002F306C">
        <w:rPr>
          <w:rFonts w:ascii="Times New Roman" w:hAnsi="Times New Roman" w:cs="Times New Roman"/>
          <w:sz w:val="24"/>
          <w:szCs w:val="24"/>
        </w:rPr>
        <w:tab/>
        <w:t>Lydiah M. Waswa</w:t>
      </w:r>
    </w:p>
    <w:p w14:paraId="43947AE0" w14:textId="4ECC1D88" w:rsidR="002F306C" w:rsidRPr="002F306C" w:rsidRDefault="002F306C" w:rsidP="00E4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6C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11" w:history="1">
        <w:r w:rsidRPr="002F306C">
          <w:rPr>
            <w:rStyle w:val="Hyperlink"/>
            <w:rFonts w:ascii="Times New Roman" w:hAnsi="Times New Roman" w:cs="Times New Roman"/>
            <w:sz w:val="24"/>
            <w:szCs w:val="24"/>
          </w:rPr>
          <w:t>lwaswa@egerton.ac.ke</w:t>
        </w:r>
      </w:hyperlink>
    </w:p>
    <w:p w14:paraId="647FBB6C" w14:textId="0B249413" w:rsidR="002F306C" w:rsidRPr="002F306C" w:rsidRDefault="002F306C" w:rsidP="00E423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2F306C">
        <w:rPr>
          <w:rFonts w:ascii="Times New Roman" w:hAnsi="Times New Roman" w:cs="Times New Roman"/>
          <w:sz w:val="24"/>
          <w:szCs w:val="24"/>
        </w:rPr>
        <w:t>Telephone Number: 0722 684551</w:t>
      </w:r>
    </w:p>
    <w:sectPr w:rsidR="002F306C" w:rsidRPr="002F306C" w:rsidSect="004A458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phael Kanyingi" w:date="2021-12-08T10:39:00Z" w:initials="RK">
    <w:p w14:paraId="7DA80F54" w14:textId="6C53354E" w:rsidR="009178B2" w:rsidRDefault="009178B2">
      <w:pPr>
        <w:pStyle w:val="CommentText"/>
      </w:pPr>
      <w:r>
        <w:rPr>
          <w:rStyle w:val="CommentReference"/>
        </w:rPr>
        <w:annotationRef/>
      </w:r>
      <w:r>
        <w:t xml:space="preserve">Highlight the benefits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A80F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09CE" w16cex:dateUtc="2021-12-08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A80F54" w16cid:durableId="255B09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BDE2" w14:textId="77777777" w:rsidR="0076585D" w:rsidRDefault="0076585D" w:rsidP="004833F6">
      <w:pPr>
        <w:spacing w:after="0" w:line="240" w:lineRule="auto"/>
      </w:pPr>
      <w:r>
        <w:separator/>
      </w:r>
    </w:p>
  </w:endnote>
  <w:endnote w:type="continuationSeparator" w:id="0">
    <w:p w14:paraId="484A221B" w14:textId="77777777" w:rsidR="0076585D" w:rsidRDefault="0076585D" w:rsidP="0048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E7AF" w14:textId="77777777" w:rsidR="0076585D" w:rsidRDefault="0076585D" w:rsidP="004833F6">
      <w:pPr>
        <w:spacing w:after="0" w:line="240" w:lineRule="auto"/>
      </w:pPr>
      <w:r>
        <w:separator/>
      </w:r>
    </w:p>
  </w:footnote>
  <w:footnote w:type="continuationSeparator" w:id="0">
    <w:p w14:paraId="04B1FB1B" w14:textId="77777777" w:rsidR="0076585D" w:rsidRDefault="0076585D" w:rsidP="0048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81F"/>
    <w:multiLevelType w:val="hybridMultilevel"/>
    <w:tmpl w:val="EE8AAD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hael Kanyingi">
    <w15:presenceInfo w15:providerId="Windows Live" w15:userId="83d6d5c69aee65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03"/>
    <w:rsid w:val="00000D5A"/>
    <w:rsid w:val="00012897"/>
    <w:rsid w:val="00015D29"/>
    <w:rsid w:val="00032E03"/>
    <w:rsid w:val="00036E4F"/>
    <w:rsid w:val="00061112"/>
    <w:rsid w:val="000803D1"/>
    <w:rsid w:val="000B0F7C"/>
    <w:rsid w:val="000C3233"/>
    <w:rsid w:val="000D0F55"/>
    <w:rsid w:val="000D2804"/>
    <w:rsid w:val="000F741B"/>
    <w:rsid w:val="001012FF"/>
    <w:rsid w:val="00120157"/>
    <w:rsid w:val="0013299D"/>
    <w:rsid w:val="0014182C"/>
    <w:rsid w:val="00166038"/>
    <w:rsid w:val="001913D8"/>
    <w:rsid w:val="001A62AE"/>
    <w:rsid w:val="001C6EEC"/>
    <w:rsid w:val="001F18D1"/>
    <w:rsid w:val="00206B27"/>
    <w:rsid w:val="002505EA"/>
    <w:rsid w:val="002642AD"/>
    <w:rsid w:val="00284BA9"/>
    <w:rsid w:val="002874FB"/>
    <w:rsid w:val="002F306C"/>
    <w:rsid w:val="00327000"/>
    <w:rsid w:val="00357388"/>
    <w:rsid w:val="00371EE1"/>
    <w:rsid w:val="003971D2"/>
    <w:rsid w:val="003A2A96"/>
    <w:rsid w:val="003B11CB"/>
    <w:rsid w:val="003C43AA"/>
    <w:rsid w:val="003C789D"/>
    <w:rsid w:val="003D1C90"/>
    <w:rsid w:val="0042090C"/>
    <w:rsid w:val="0045785F"/>
    <w:rsid w:val="00475BBB"/>
    <w:rsid w:val="004833F6"/>
    <w:rsid w:val="004A4589"/>
    <w:rsid w:val="004E0907"/>
    <w:rsid w:val="004E1AB3"/>
    <w:rsid w:val="004E62D5"/>
    <w:rsid w:val="005566E5"/>
    <w:rsid w:val="0058446A"/>
    <w:rsid w:val="0059181F"/>
    <w:rsid w:val="005919D1"/>
    <w:rsid w:val="005A2008"/>
    <w:rsid w:val="005A359A"/>
    <w:rsid w:val="005E4FA0"/>
    <w:rsid w:val="005F44BA"/>
    <w:rsid w:val="00633D1A"/>
    <w:rsid w:val="00637B29"/>
    <w:rsid w:val="0065474F"/>
    <w:rsid w:val="00662B23"/>
    <w:rsid w:val="0067490F"/>
    <w:rsid w:val="0069688D"/>
    <w:rsid w:val="006A1E2F"/>
    <w:rsid w:val="006B21DB"/>
    <w:rsid w:val="006B4B7D"/>
    <w:rsid w:val="006C546E"/>
    <w:rsid w:val="006C61C5"/>
    <w:rsid w:val="006D53E6"/>
    <w:rsid w:val="006F1933"/>
    <w:rsid w:val="006F4A51"/>
    <w:rsid w:val="0070308F"/>
    <w:rsid w:val="00733947"/>
    <w:rsid w:val="00735C02"/>
    <w:rsid w:val="00763E1B"/>
    <w:rsid w:val="00764C90"/>
    <w:rsid w:val="0076585D"/>
    <w:rsid w:val="007729C2"/>
    <w:rsid w:val="00797E15"/>
    <w:rsid w:val="007A3C87"/>
    <w:rsid w:val="007A7D9D"/>
    <w:rsid w:val="007B7480"/>
    <w:rsid w:val="007D2921"/>
    <w:rsid w:val="007F55D5"/>
    <w:rsid w:val="0080181F"/>
    <w:rsid w:val="00823E3D"/>
    <w:rsid w:val="00845313"/>
    <w:rsid w:val="0085677E"/>
    <w:rsid w:val="00884F23"/>
    <w:rsid w:val="008F6620"/>
    <w:rsid w:val="00901CAB"/>
    <w:rsid w:val="00904B67"/>
    <w:rsid w:val="00915A03"/>
    <w:rsid w:val="009178B2"/>
    <w:rsid w:val="00920CAF"/>
    <w:rsid w:val="009457A3"/>
    <w:rsid w:val="00982F03"/>
    <w:rsid w:val="00986432"/>
    <w:rsid w:val="0099074A"/>
    <w:rsid w:val="0099148A"/>
    <w:rsid w:val="00995D88"/>
    <w:rsid w:val="009B73FF"/>
    <w:rsid w:val="009C7A67"/>
    <w:rsid w:val="009D11A7"/>
    <w:rsid w:val="009D1B97"/>
    <w:rsid w:val="00A15197"/>
    <w:rsid w:val="00A322DD"/>
    <w:rsid w:val="00A46085"/>
    <w:rsid w:val="00A62D61"/>
    <w:rsid w:val="00AA2D18"/>
    <w:rsid w:val="00B34E96"/>
    <w:rsid w:val="00B43FD5"/>
    <w:rsid w:val="00B758DC"/>
    <w:rsid w:val="00B77D7A"/>
    <w:rsid w:val="00B93EEC"/>
    <w:rsid w:val="00BA1B5E"/>
    <w:rsid w:val="00BB31D1"/>
    <w:rsid w:val="00BD166C"/>
    <w:rsid w:val="00BD7131"/>
    <w:rsid w:val="00BF0019"/>
    <w:rsid w:val="00BF1508"/>
    <w:rsid w:val="00C01B2C"/>
    <w:rsid w:val="00C05371"/>
    <w:rsid w:val="00C255D1"/>
    <w:rsid w:val="00C30D72"/>
    <w:rsid w:val="00C47765"/>
    <w:rsid w:val="00C51CBC"/>
    <w:rsid w:val="00C74820"/>
    <w:rsid w:val="00C761BB"/>
    <w:rsid w:val="00C77B45"/>
    <w:rsid w:val="00C90B0B"/>
    <w:rsid w:val="00C94458"/>
    <w:rsid w:val="00CA2E90"/>
    <w:rsid w:val="00CB7E7B"/>
    <w:rsid w:val="00CD5567"/>
    <w:rsid w:val="00D03B40"/>
    <w:rsid w:val="00D1548B"/>
    <w:rsid w:val="00D32546"/>
    <w:rsid w:val="00D602BD"/>
    <w:rsid w:val="00D65F19"/>
    <w:rsid w:val="00D6652A"/>
    <w:rsid w:val="00D73605"/>
    <w:rsid w:val="00D742F7"/>
    <w:rsid w:val="00D75099"/>
    <w:rsid w:val="00D94BF0"/>
    <w:rsid w:val="00DC232E"/>
    <w:rsid w:val="00DC51F8"/>
    <w:rsid w:val="00DD0A4A"/>
    <w:rsid w:val="00DD5DA1"/>
    <w:rsid w:val="00DE477B"/>
    <w:rsid w:val="00DF2872"/>
    <w:rsid w:val="00E117A9"/>
    <w:rsid w:val="00E423BD"/>
    <w:rsid w:val="00E54E0E"/>
    <w:rsid w:val="00E6404A"/>
    <w:rsid w:val="00E71CC2"/>
    <w:rsid w:val="00E83CDA"/>
    <w:rsid w:val="00E874FC"/>
    <w:rsid w:val="00E8798A"/>
    <w:rsid w:val="00EB682A"/>
    <w:rsid w:val="00EC245F"/>
    <w:rsid w:val="00F035C5"/>
    <w:rsid w:val="00F204DA"/>
    <w:rsid w:val="00F22CFE"/>
    <w:rsid w:val="00F3256C"/>
    <w:rsid w:val="00F528A0"/>
    <w:rsid w:val="00F53BE5"/>
    <w:rsid w:val="00F566CA"/>
    <w:rsid w:val="00F828F5"/>
    <w:rsid w:val="00FC61A4"/>
    <w:rsid w:val="00FD5B3D"/>
    <w:rsid w:val="00FE2E12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BDE8C"/>
  <w15:docId w15:val="{532C22A3-9016-47E6-9E9A-EEDA67B5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0C"/>
  </w:style>
  <w:style w:type="paragraph" w:styleId="Heading1">
    <w:name w:val="heading 1"/>
    <w:basedOn w:val="Normal"/>
    <w:link w:val="Heading1Char"/>
    <w:uiPriority w:val="9"/>
    <w:qFormat/>
    <w:rsid w:val="004A4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5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F6"/>
  </w:style>
  <w:style w:type="paragraph" w:styleId="Footer">
    <w:name w:val="footer"/>
    <w:basedOn w:val="Normal"/>
    <w:link w:val="FooterChar"/>
    <w:uiPriority w:val="99"/>
    <w:unhideWhenUsed/>
    <w:rsid w:val="0048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F6"/>
  </w:style>
  <w:style w:type="character" w:customStyle="1" w:styleId="Heading1Char">
    <w:name w:val="Heading 1 Char"/>
    <w:basedOn w:val="DefaultParagraphFont"/>
    <w:link w:val="Heading1"/>
    <w:uiPriority w:val="9"/>
    <w:rsid w:val="004A458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4A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A458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A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waswa@egerton.ac.ke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Glas, Maria Gracia</dc:creator>
  <cp:lastModifiedBy>Raphael Kanyingi</cp:lastModifiedBy>
  <cp:revision>5</cp:revision>
  <dcterms:created xsi:type="dcterms:W3CDTF">2021-10-31T06:50:00Z</dcterms:created>
  <dcterms:modified xsi:type="dcterms:W3CDTF">2021-12-08T07:40:00Z</dcterms:modified>
</cp:coreProperties>
</file>